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0E" w:rsidRDefault="00033F0E" w:rsidP="00033F0E">
      <w:pPr>
        <w:jc w:val="center"/>
        <w:rPr>
          <w:rFonts w:ascii="Calibri" w:eastAsia="Calibri" w:hAnsi="Calibri" w:cs="Calibri"/>
        </w:rPr>
      </w:pPr>
      <w:r>
        <w:object w:dxaOrig="9660" w:dyaOrig="9600">
          <v:rect id="rectole0000000000" o:spid="_x0000_i1025" style="width:69.35pt;height:69.35pt" o:ole="" o:preferrelative="t" stroked="f">
            <v:imagedata r:id="rId5" o:title=""/>
          </v:rect>
          <o:OLEObject Type="Embed" ProgID="StaticMetafile" ShapeID="rectole0000000000" DrawAspect="Content" ObjectID="_1673076107" r:id="rId6"/>
        </w:object>
      </w:r>
    </w:p>
    <w:p w:rsidR="00033F0E" w:rsidRDefault="00033F0E" w:rsidP="00033F0E">
      <w:pPr>
        <w:keepNext/>
        <w:keepLines/>
        <w:spacing w:before="240" w:after="0"/>
        <w:rPr>
          <w:rFonts w:ascii="Calibri Light" w:eastAsia="Calibri Light" w:hAnsi="Calibri Light" w:cs="Calibri Light"/>
          <w:color w:val="2F5496"/>
          <w:sz w:val="32"/>
        </w:rPr>
      </w:pPr>
      <w:r>
        <w:rPr>
          <w:rFonts w:ascii="Calibri Light" w:eastAsia="Calibri Light" w:hAnsi="Calibri Light" w:cs="Calibri Light"/>
          <w:color w:val="2F5496"/>
          <w:sz w:val="32"/>
        </w:rPr>
        <w:t xml:space="preserve">Návrh na Valné zhromaždenie 2021 za Komisiu Rozhodcov </w:t>
      </w:r>
      <w:r w:rsidR="007D3AF1">
        <w:rPr>
          <w:rFonts w:ascii="Calibri Light" w:eastAsia="Calibri Light" w:hAnsi="Calibri Light" w:cs="Calibri Light"/>
          <w:color w:val="2F5496"/>
          <w:sz w:val="32"/>
        </w:rPr>
        <w:t xml:space="preserve"> - Alkohol</w:t>
      </w:r>
    </w:p>
    <w:p w:rsidR="00033F0E" w:rsidRDefault="00033F0E" w:rsidP="00033F0E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Navrhovateľ</w:t>
      </w:r>
    </w:p>
    <w:p w:rsidR="00033F0E" w:rsidRDefault="00033F0E" w:rsidP="00033F0E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Marek Štrba</w:t>
      </w:r>
    </w:p>
    <w:p w:rsidR="00033F0E" w:rsidRDefault="00033F0E" w:rsidP="00033F0E">
      <w:pPr>
        <w:spacing w:after="0" w:line="240" w:lineRule="auto"/>
        <w:rPr>
          <w:rFonts w:ascii="Calibri" w:eastAsia="Calibri" w:hAnsi="Calibri" w:cs="Calibri"/>
          <w:i/>
        </w:rPr>
      </w:pPr>
    </w:p>
    <w:p w:rsidR="00033F0E" w:rsidRDefault="00033F0E" w:rsidP="00033F0E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t>Znenie:</w:t>
      </w:r>
    </w:p>
    <w:p w:rsidR="00033F0E" w:rsidRDefault="00033F0E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Na majstrovských súťažiach, na finále SLK a iných súťažiach vyžadujúcich dychovú skúšku na prítomnosť alkoholu od hráčov sa vyžaduje opakovaná dychová skúška prítomnosti alkoholu u rozhodcu v týchto fázach súťaže:</w:t>
      </w:r>
    </w:p>
    <w:p w:rsidR="00033F0E" w:rsidRDefault="00033F0E" w:rsidP="00033F0E">
      <w:pPr>
        <w:pStyle w:val="Odsekzoznamu"/>
        <w:keepNext/>
        <w:keepLines/>
        <w:numPr>
          <w:ilvl w:val="0"/>
          <w:numId w:val="1"/>
        </w:numPr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Na začiatku každého herného dňa (pred prvým kolom hraným v daný deň)</w:t>
      </w:r>
    </w:p>
    <w:p w:rsidR="00033F0E" w:rsidRDefault="00033F0E" w:rsidP="00033F0E">
      <w:pPr>
        <w:pStyle w:val="Odsekzoznamu"/>
        <w:keepNext/>
        <w:keepLines/>
        <w:numPr>
          <w:ilvl w:val="0"/>
          <w:numId w:val="1"/>
        </w:numPr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Pred začiatkom semifinálového kola</w:t>
      </w:r>
    </w:p>
    <w:p w:rsidR="00033F0E" w:rsidRDefault="00033F0E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Postup skúšky:</w:t>
      </w:r>
    </w:p>
    <w:p w:rsidR="00033F0E" w:rsidRDefault="00033F0E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Hlavný rozhodca podstúpi skúšku za prítomnosti členov jury. Ak je výsledok skúšky v rámci normy tak vykonajú skúšku ostatní rozhodcovia už iba za prítomnosti hlavného rozhodcu. Ak hlavný rozhodca neprejde skúškou, jeho funkciu pri výkone skúšky ostatných rozhodcov zastupuje jury.</w:t>
      </w:r>
    </w:p>
    <w:p w:rsidR="00033F0E" w:rsidRDefault="00033F0E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Tolerancia obsahu alkoholu v krvi rozhodcu je 0,0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‰.</w:t>
      </w:r>
      <w:r>
        <w:rPr>
          <w:rFonts w:ascii="Calibri Light" w:eastAsia="Calibri Light" w:hAnsi="Calibri Light" w:cs="Calibri Light"/>
          <w:sz w:val="26"/>
        </w:rPr>
        <w:t xml:space="preserve"> </w:t>
      </w:r>
    </w:p>
    <w:p w:rsidR="00B72ACC" w:rsidRDefault="00B72ACC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Pokiaľ rozhodca vykazuje známky prítomnosti alkoholu v krvi môže byť vyzvaný na podstúpenie skúšky hlavným rozhodcom alebo jury.</w:t>
      </w:r>
    </w:p>
    <w:p w:rsidR="00B72ACC" w:rsidRDefault="00B72ACC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</w:p>
    <w:p w:rsidR="00B72ACC" w:rsidRDefault="00B72ACC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Ak je rozhodca uznaný skúškou za nespôsobilého tak sa skúška po 30min opakuje. Ak rozhodca neprejde ani opakovanou skúškou je mu odobratá právomoc rozhodovať v danom turnaji a jeho správaním sa bude zaoberať disciplinárna komisia.</w:t>
      </w:r>
    </w:p>
    <w:p w:rsidR="00B72ACC" w:rsidRDefault="00B72ACC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</w:p>
    <w:p w:rsidR="00B72ACC" w:rsidRDefault="00B72ACC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Ak sú všetci rozhodcovia nominovaní na daní turnaj uznaní za nespôsobilých po opakovanej skúške, turnaj je anulovaný. Ak je hlavný rozhodca nespôsobilý po opakovanej skúške jeho povinnosti preberá niektorý z pomocných rozhodcov po ich vzájomnej dohode (dohode medzi pomocnými rozhodcami).</w:t>
      </w:r>
    </w:p>
    <w:p w:rsidR="00B72ACC" w:rsidRDefault="00B72ACC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</w:p>
    <w:p w:rsidR="00B72ACC" w:rsidRPr="00033F0E" w:rsidRDefault="00B72ACC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Ak je rozhodca po opakovanej skúške uznaný za nespôsobilého stráca nárok na finančnú odmenu za daný turnaj.</w:t>
      </w:r>
    </w:p>
    <w:p w:rsidR="00033F0E" w:rsidRDefault="00033F0E" w:rsidP="00033F0E">
      <w:pPr>
        <w:rPr>
          <w:rFonts w:ascii="Calibri" w:eastAsia="Calibri" w:hAnsi="Calibri" w:cs="Calibri"/>
        </w:rPr>
      </w:pPr>
    </w:p>
    <w:p w:rsidR="00033F0E" w:rsidRDefault="00033F0E" w:rsidP="00033F0E">
      <w:pPr>
        <w:keepNext/>
        <w:keepLines/>
        <w:spacing w:before="40" w:after="0"/>
        <w:rPr>
          <w:rFonts w:ascii="Calibri Light" w:eastAsia="Calibri Light" w:hAnsi="Calibri Light" w:cs="Calibri Light"/>
          <w:color w:val="2F5496"/>
          <w:sz w:val="26"/>
        </w:rPr>
      </w:pPr>
      <w:r>
        <w:rPr>
          <w:rFonts w:ascii="Calibri Light" w:eastAsia="Calibri Light" w:hAnsi="Calibri Light" w:cs="Calibri Light"/>
          <w:color w:val="2F5496"/>
          <w:sz w:val="26"/>
        </w:rPr>
        <w:lastRenderedPageBreak/>
        <w:t>Motivácia:</w:t>
      </w:r>
    </w:p>
    <w:p w:rsidR="00976615" w:rsidRPr="00B76986" w:rsidRDefault="00B76986" w:rsidP="00033F0E">
      <w:pPr>
        <w:keepNext/>
        <w:keepLines/>
        <w:spacing w:before="40" w:after="0"/>
        <w:rPr>
          <w:rFonts w:ascii="Calibri Light" w:eastAsia="Calibri Light" w:hAnsi="Calibri Light" w:cs="Calibri Light"/>
          <w:sz w:val="26"/>
        </w:rPr>
      </w:pPr>
      <w:r>
        <w:rPr>
          <w:rFonts w:ascii="Calibri Light" w:eastAsia="Calibri Light" w:hAnsi="Calibri Light" w:cs="Calibri Light"/>
          <w:sz w:val="26"/>
        </w:rPr>
        <w:t>V </w:t>
      </w:r>
      <w:r w:rsidR="00B72ACC">
        <w:rPr>
          <w:rFonts w:ascii="Calibri Light" w:eastAsia="Calibri Light" w:hAnsi="Calibri Light" w:cs="Calibri Light"/>
          <w:sz w:val="26"/>
        </w:rPr>
        <w:t>uplynulých</w:t>
      </w:r>
      <w:r>
        <w:rPr>
          <w:rFonts w:ascii="Calibri Light" w:eastAsia="Calibri Light" w:hAnsi="Calibri Light" w:cs="Calibri Light"/>
          <w:sz w:val="26"/>
        </w:rPr>
        <w:t xml:space="preserve"> </w:t>
      </w:r>
      <w:r w:rsidR="00B72ACC">
        <w:rPr>
          <w:rFonts w:ascii="Calibri Light" w:eastAsia="Calibri Light" w:hAnsi="Calibri Light" w:cs="Calibri Light"/>
          <w:sz w:val="26"/>
        </w:rPr>
        <w:t>rokoch</w:t>
      </w:r>
      <w:r>
        <w:rPr>
          <w:rFonts w:ascii="Calibri Light" w:eastAsia="Calibri Light" w:hAnsi="Calibri Light" w:cs="Calibri Light"/>
          <w:sz w:val="26"/>
        </w:rPr>
        <w:t xml:space="preserve"> som bol upozornený a zároveň som bol aj svedkom niekoľkých </w:t>
      </w:r>
      <w:r w:rsidR="00B72ACC">
        <w:rPr>
          <w:rFonts w:ascii="Calibri Light" w:eastAsia="Calibri Light" w:hAnsi="Calibri Light" w:cs="Calibri Light"/>
          <w:sz w:val="26"/>
        </w:rPr>
        <w:t>situácií, kedy bol rozhodca pod vplyvom alkoholu. Rozhodca okrem seba reprezentuje aj SFP, z toho dôvodu by mal brať ohľad na to, že jeho správanie môže mať neblahý dopad na povesť SFP.</w:t>
      </w:r>
      <w:r w:rsidR="00B72ACC">
        <w:rPr>
          <w:rFonts w:ascii="Calibri Light" w:eastAsia="Calibri Light" w:hAnsi="Calibri Light" w:cs="Calibri Light"/>
          <w:sz w:val="26"/>
        </w:rPr>
        <w:br/>
        <w:t>Okrem morálneho hľadiska je zásadné aj odborné hľadisko. Prítomnosť alkoholu v krvi výrazne zhoršuje presnosť vykonávaného merania a ovplyvňuje úsudok rozhodcu, čo môže viesť k nesprávnym rozhodnutiam, ktoré môžu poškodiť účastníkov turnaja.</w:t>
      </w:r>
    </w:p>
    <w:sectPr w:rsidR="00976615" w:rsidRPr="00B76986" w:rsidSect="00280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03A4D"/>
    <w:multiLevelType w:val="hybridMultilevel"/>
    <w:tmpl w:val="D040E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>
    <w:useFELayout/>
  </w:compat>
  <w:rsids>
    <w:rsidRoot w:val="00033F0E"/>
    <w:rsid w:val="00033F0E"/>
    <w:rsid w:val="00280B80"/>
    <w:rsid w:val="007D3AF1"/>
    <w:rsid w:val="00976615"/>
    <w:rsid w:val="00B72ACC"/>
    <w:rsid w:val="00B7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0B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33F0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33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4</cp:revision>
  <dcterms:created xsi:type="dcterms:W3CDTF">2021-01-25T09:14:00Z</dcterms:created>
  <dcterms:modified xsi:type="dcterms:W3CDTF">2021-01-25T09:35:00Z</dcterms:modified>
</cp:coreProperties>
</file>